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47A04" w14:textId="2E80CCDD" w:rsidR="00D8445C" w:rsidRPr="00D8445C" w:rsidRDefault="00D8445C" w:rsidP="007A1A3A">
      <w:pPr>
        <w:ind w:firstLine="720"/>
        <w:jc w:val="both"/>
        <w:rPr>
          <w:sz w:val="36"/>
          <w:szCs w:val="36"/>
          <w:highlight w:val="yellow"/>
          <w:lang w:val="en-IN"/>
        </w:rPr>
      </w:pPr>
      <w:r w:rsidRPr="00D8445C">
        <w:rPr>
          <w:b/>
          <w:bCs/>
          <w:sz w:val="36"/>
          <w:szCs w:val="36"/>
          <w:highlight w:val="yellow"/>
          <w:lang w:val="en-IN"/>
        </w:rPr>
        <w:t xml:space="preserve">NISM Series-IX: Merchant Banking Certification </w:t>
      </w:r>
    </w:p>
    <w:p w14:paraId="632AF752" w14:textId="1B2A8DC5" w:rsidR="004F1E80" w:rsidRPr="005B6CB2" w:rsidRDefault="00C2523D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Mode of Delivery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: Online Live Interactive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371882" w:rsidRPr="005B6CB2">
        <w:rPr>
          <w:rFonts w:ascii="Times New Roman" w:hAnsi="Times New Roman" w:cs="Times New Roman"/>
          <w:color w:val="002060"/>
          <w:sz w:val="24"/>
          <w:szCs w:val="24"/>
        </w:rPr>
        <w:t>+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Online Self-paced</w:t>
      </w:r>
      <w:r w:rsidR="00F26788" w:rsidRPr="005B6CB2">
        <w:rPr>
          <w:rFonts w:ascii="Times New Roman" w:hAnsi="Times New Roman" w:cs="Times New Roman"/>
          <w:color w:val="002060"/>
          <w:sz w:val="24"/>
          <w:szCs w:val="24"/>
        </w:rPr>
        <w:t>*</w:t>
      </w:r>
    </w:p>
    <w:p w14:paraId="64C9E07B" w14:textId="517DE96D" w:rsidR="00371882" w:rsidRDefault="00371882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Duration:</w:t>
      </w:r>
      <w:r w:rsidR="00E76340">
        <w:rPr>
          <w:rFonts w:ascii="Times New Roman" w:hAnsi="Times New Roman" w:cs="Times New Roman"/>
          <w:color w:val="002060"/>
          <w:sz w:val="24"/>
          <w:szCs w:val="24"/>
        </w:rPr>
        <w:t xml:space="preserve"> 24</w:t>
      </w:r>
      <w:r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Hours </w:t>
      </w:r>
    </w:p>
    <w:p w14:paraId="0824B937" w14:textId="77777777" w:rsidR="007A1A3A" w:rsidRPr="00B30859" w:rsidRDefault="007A1A3A" w:rsidP="007A1A3A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b/>
          <w:bCs/>
          <w:color w:val="00B050"/>
          <w:sz w:val="24"/>
          <w:szCs w:val="24"/>
        </w:rPr>
        <w:t>Study Materials: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03E21693" w14:textId="546D9107" w:rsidR="007A1A3A" w:rsidRPr="00B30859" w:rsidRDefault="007A1A3A" w:rsidP="007A1A3A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Recording available of online live sessions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(for 90 days)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1388C399" w14:textId="79856605" w:rsidR="007A1A3A" w:rsidRPr="00B30859" w:rsidRDefault="007A1A3A" w:rsidP="007A1A3A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PPTs (</w:t>
      </w:r>
      <w:r>
        <w:rPr>
          <w:rFonts w:ascii="Times New Roman" w:hAnsi="Times New Roman" w:cs="Times New Roman"/>
          <w:color w:val="00B050"/>
          <w:sz w:val="24"/>
          <w:szCs w:val="24"/>
        </w:rPr>
        <w:t>5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Slides) </w:t>
      </w:r>
    </w:p>
    <w:p w14:paraId="00C46EEC" w14:textId="17D40F24" w:rsidR="007A1A3A" w:rsidRPr="00B30859" w:rsidRDefault="007A1A3A" w:rsidP="007A1A3A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6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MCQs </w:t>
      </w:r>
    </w:p>
    <w:p w14:paraId="0ADFF8E7" w14:textId="77777777" w:rsidR="007A1A3A" w:rsidRDefault="007A1A3A" w:rsidP="007A1A3A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Quick revision summary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notes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14:paraId="4D5C6CFE" w14:textId="77777777" w:rsidR="007A1A3A" w:rsidRPr="00483EA3" w:rsidRDefault="007A1A3A" w:rsidP="007A1A3A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5315F7">
        <w:rPr>
          <w:rFonts w:ascii="Times New Roman" w:hAnsi="Times New Roman" w:cs="Times New Roman"/>
          <w:color w:val="00B050"/>
          <w:sz w:val="24"/>
          <w:szCs w:val="24"/>
        </w:rPr>
        <w:t>Career Guidance/Counseling</w:t>
      </w:r>
    </w:p>
    <w:p w14:paraId="73003CDD" w14:textId="77777777" w:rsidR="00F663C3" w:rsidRDefault="00D8445C" w:rsidP="00D8445C">
      <w:pPr>
        <w:pStyle w:val="NormalWeb"/>
        <w:rPr>
          <w:lang w:val="en-IN"/>
        </w:rPr>
      </w:pPr>
      <w:bookmarkStart w:id="0" w:name="_Hlk184130050"/>
      <w:r w:rsidRPr="00D8445C">
        <w:rPr>
          <w:lang w:val="en-IN"/>
        </w:rPr>
        <w:t>The revised NISM-Series-IX: Merchant Banking Certification Exam</w:t>
      </w:r>
      <w:r>
        <w:rPr>
          <w:lang w:val="en-IN"/>
        </w:rPr>
        <w:t>ination</w:t>
      </w:r>
      <w:r w:rsidRPr="00D8445C">
        <w:rPr>
          <w:lang w:val="en-IN"/>
        </w:rPr>
        <w:t xml:space="preserve"> establishes a knowledge benchmark for employees working with SEBI-registered Merchant Bankers. The certification is essential for professionals involved in SEBI-regulated activities such as IPOs, public offers, buybacks, delisting, and other capital market functions.</w:t>
      </w:r>
    </w:p>
    <w:p w14:paraId="6ABEEFD7" w14:textId="6B2BEEC2" w:rsidR="00D8445C" w:rsidRPr="00D8445C" w:rsidRDefault="00D8445C" w:rsidP="00D8445C">
      <w:pPr>
        <w:pStyle w:val="NormalWeb"/>
        <w:rPr>
          <w:lang w:val="en-IN"/>
        </w:rPr>
      </w:pPr>
      <w:r w:rsidRPr="00D8445C">
        <w:rPr>
          <w:lang w:val="en-IN"/>
        </w:rPr>
        <w:t xml:space="preserve"> This examination ensures a comprehensive understanding of merchant banking operations and the regulatory environment.</w:t>
      </w:r>
    </w:p>
    <w:p w14:paraId="488677A0" w14:textId="77777777" w:rsidR="002B21CD" w:rsidRDefault="002B21CD" w:rsidP="005B6CB2">
      <w:pPr>
        <w:pStyle w:val="NormalWeb"/>
      </w:pPr>
    </w:p>
    <w:p w14:paraId="14C4F849" w14:textId="0DF1BB3D" w:rsidR="005B6CB2" w:rsidRPr="005B6CB2" w:rsidRDefault="005B6CB2" w:rsidP="005B6CB2">
      <w:pPr>
        <w:pStyle w:val="NormalWeb"/>
        <w:rPr>
          <w:b/>
          <w:bCs/>
        </w:rPr>
      </w:pPr>
      <w:r w:rsidRPr="005B6CB2">
        <w:rPr>
          <w:b/>
          <w:bCs/>
          <w:highlight w:val="yellow"/>
        </w:rPr>
        <w:t xml:space="preserve">Upon successful completion of the </w:t>
      </w:r>
      <w:r w:rsidR="007A1A3A">
        <w:rPr>
          <w:b/>
          <w:bCs/>
          <w:highlight w:val="yellow"/>
        </w:rPr>
        <w:t>training</w:t>
      </w:r>
      <w:r w:rsidRPr="005B6CB2">
        <w:rPr>
          <w:b/>
          <w:bCs/>
          <w:highlight w:val="yellow"/>
        </w:rPr>
        <w:t>, candidates will:</w:t>
      </w:r>
    </w:p>
    <w:p w14:paraId="3A58F3D1" w14:textId="3D6FF9BF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Pr="00D8445C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IN" w:eastAsia="en-IN"/>
          <w14:ligatures w14:val="none"/>
        </w:rPr>
        <w:t>Understand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 xml:space="preserve"> Merchant Banking Fundamentals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Gain in-depth knowledge of merchant banking concepts, evolution, and significance in India’s capital market.</w:t>
      </w:r>
    </w:p>
    <w:p w14:paraId="018E73BE" w14:textId="770B2DE7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Pr="00D8445C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IN" w:eastAsia="en-IN"/>
          <w14:ligatures w14:val="none"/>
        </w:rPr>
        <w:t>Master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 xml:space="preserve"> Issue Management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Learn processes such as IPOs, buybacks, delisting, and regulatory obligations.</w:t>
      </w:r>
    </w:p>
    <w:p w14:paraId="50FAF931" w14:textId="35574329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Pr="00D8445C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IN" w:eastAsia="en-IN"/>
          <w14:ligatures w14:val="none"/>
        </w:rPr>
        <w:t>Navigate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 xml:space="preserve"> Regulatory Frameworks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Comprehend SEBI regulations and compliance requirements governing merchant banking.</w:t>
      </w:r>
    </w:p>
    <w:p w14:paraId="4736BD58" w14:textId="7B4E2045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Pr="00D8445C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IN" w:eastAsia="en-IN"/>
          <w14:ligatures w14:val="none"/>
        </w:rPr>
        <w:t>Excel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 xml:space="preserve"> in Operational Efficiency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Develop expertise in post-issue compliance, due diligence, and risk management practices.</w:t>
      </w:r>
    </w:p>
    <w:p w14:paraId="161666D1" w14:textId="6799A479" w:rsidR="00673F05" w:rsidRDefault="00D8445C" w:rsidP="00D8445C">
      <w:pPr>
        <w:pStyle w:val="NormalWeb"/>
        <w:spacing w:before="0" w:beforeAutospacing="0" w:after="0" w:afterAutospacing="0"/>
        <w:rPr>
          <w:lang w:val="en-IN" w:eastAsia="en-IN"/>
        </w:rPr>
      </w:pPr>
      <w:r w:rsidRPr="00D8445C">
        <w:rPr>
          <w:rFonts w:hAnsi="Symbol"/>
          <w:lang w:val="en-IN" w:eastAsia="en-IN"/>
        </w:rPr>
        <w:t></w:t>
      </w:r>
      <w:r w:rsidRPr="00D8445C">
        <w:rPr>
          <w:lang w:val="en-IN" w:eastAsia="en-IN"/>
        </w:rPr>
        <w:t xml:space="preserve"> </w:t>
      </w:r>
      <w:r w:rsidRPr="00D8445C">
        <w:rPr>
          <w:b/>
          <w:lang w:val="en-IN" w:eastAsia="en-IN"/>
        </w:rPr>
        <w:t>Specialize</w:t>
      </w:r>
      <w:r w:rsidRPr="00D8445C">
        <w:rPr>
          <w:b/>
          <w:bCs/>
          <w:lang w:val="en-IN" w:eastAsia="en-IN"/>
        </w:rPr>
        <w:t xml:space="preserve"> in Advisory Roles</w:t>
      </w:r>
      <w:r w:rsidRPr="00D8445C">
        <w:rPr>
          <w:lang w:val="en-IN" w:eastAsia="en-IN"/>
        </w:rPr>
        <w:t>: Understand mergers, acquisitions, disinvestment, and stakeholder engagement activities.</w:t>
      </w:r>
    </w:p>
    <w:p w14:paraId="282F98BA" w14:textId="77777777" w:rsidR="00D8445C" w:rsidRPr="005B6CB2" w:rsidRDefault="00D8445C" w:rsidP="00D8445C">
      <w:pPr>
        <w:pStyle w:val="NormalWeb"/>
        <w:spacing w:before="0" w:beforeAutospacing="0" w:after="0" w:afterAutospacing="0"/>
      </w:pPr>
    </w:p>
    <w:p w14:paraId="38877908" w14:textId="77777777" w:rsidR="00D73EB5" w:rsidRPr="005B6CB2" w:rsidRDefault="00D73EB5" w:rsidP="00D73EB5">
      <w:pPr>
        <w:pStyle w:val="NormalWeb"/>
        <w:spacing w:before="0" w:beforeAutospacing="0" w:after="0" w:afterAutospacing="0"/>
        <w:rPr>
          <w:b/>
        </w:rPr>
      </w:pPr>
      <w:r w:rsidRPr="005B6CB2">
        <w:rPr>
          <w:b/>
        </w:rPr>
        <w:t>Assessment Details:</w:t>
      </w:r>
    </w:p>
    <w:p w14:paraId="403AED4A" w14:textId="71138614" w:rsidR="00D73EB5" w:rsidRPr="005B6CB2" w:rsidRDefault="0092739B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>
        <w:t>100</w:t>
      </w:r>
      <w:r w:rsidR="00D73EB5" w:rsidRPr="005B6CB2">
        <w:t xml:space="preserve"> Multiple Choice Questions: 1 mark each</w:t>
      </w:r>
    </w:p>
    <w:p w14:paraId="43DD02B0" w14:textId="77777777" w:rsidR="00D73EB5" w:rsidRPr="005B6CB2" w:rsidRDefault="00D73EB5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 w:rsidRPr="005B6CB2">
        <w:t>Total Marks: 100</w:t>
      </w:r>
    </w:p>
    <w:p w14:paraId="10BCF4FB" w14:textId="77777777" w:rsidR="00D73EB5" w:rsidRPr="005B6CB2" w:rsidRDefault="00D73EB5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 w:rsidRPr="005B6CB2">
        <w:t>Duration: 2 Hours</w:t>
      </w:r>
    </w:p>
    <w:p w14:paraId="3C0EE8E5" w14:textId="5C0AD4F3" w:rsidR="00D73EB5" w:rsidRPr="005B6CB2" w:rsidRDefault="00D8445C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>
        <w:t>Passing Score: 60</w:t>
      </w:r>
      <w:r w:rsidR="00D73EB5" w:rsidRPr="005B6CB2">
        <w:t>%</w:t>
      </w:r>
    </w:p>
    <w:p w14:paraId="23097D5F" w14:textId="77777777" w:rsidR="00D73EB5" w:rsidRDefault="00D73EB5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 w:rsidRPr="005B6CB2">
        <w:t>Negative Marking: 25% of marks assigned per incorrect answer</w:t>
      </w:r>
    </w:p>
    <w:p w14:paraId="68F4ED4D" w14:textId="466B7394" w:rsidR="004F610A" w:rsidRPr="004F610A" w:rsidRDefault="004F610A" w:rsidP="004F610A">
      <w:pPr>
        <w:ind w:left="360"/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4F610A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="00A8716D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 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Certificate Validity: 3 years</w:t>
      </w:r>
    </w:p>
    <w:p w14:paraId="487FC6A8" w14:textId="77777777" w:rsidR="004F610A" w:rsidRPr="005B6CB2" w:rsidRDefault="004F610A" w:rsidP="004F610A">
      <w:pPr>
        <w:pStyle w:val="NormalWeb"/>
        <w:spacing w:before="0" w:beforeAutospacing="0" w:after="0" w:afterAutospacing="0"/>
        <w:ind w:left="720"/>
      </w:pPr>
    </w:p>
    <w:p w14:paraId="17A00E03" w14:textId="77777777" w:rsidR="0000363E" w:rsidRPr="005B6CB2" w:rsidRDefault="0000363E" w:rsidP="0000363E">
      <w:pPr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26B5493C" w14:textId="0811380D" w:rsidR="0000363E" w:rsidRDefault="0000363E" w:rsidP="0000363E">
      <w:pPr>
        <w:jc w:val="both"/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</w:pPr>
      <w:r w:rsidRPr="005B6CB2">
        <w:rPr>
          <w:rFonts w:ascii="Times New Roman" w:eastAsia="Times New Roman" w:hAnsi="Times New Roman" w:cs="Times New Roman"/>
          <w:b/>
          <w:bCs/>
          <w:color w:val="C00000"/>
          <w:kern w:val="0"/>
          <w:sz w:val="18"/>
          <w:szCs w:val="18"/>
          <w14:ligatures w14:val="none"/>
        </w:rPr>
        <w:lastRenderedPageBreak/>
        <w:t>*</w:t>
      </w:r>
      <w:r w:rsidRPr="005B6CB2"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  <w:t xml:space="preserve"> Online Self-paced contents access will be provided for 90 days to the user only.</w:t>
      </w:r>
    </w:p>
    <w:p w14:paraId="69A81FE5" w14:textId="77777777" w:rsidR="002B21CD" w:rsidRDefault="002B21CD" w:rsidP="0000363E">
      <w:pPr>
        <w:jc w:val="both"/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</w:pPr>
    </w:p>
    <w:bookmarkEnd w:id="0"/>
    <w:p w14:paraId="32679AFC" w14:textId="1602B4F7" w:rsidR="00F034CD" w:rsidRPr="005B6CB2" w:rsidRDefault="00E259DC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Test</w:t>
      </w:r>
      <w:r w:rsidR="001B3020" w:rsidRPr="005B6CB2">
        <w:rPr>
          <w:b/>
          <w:bCs/>
          <w:color w:val="C00000"/>
          <w:highlight w:val="yellow"/>
        </w:rPr>
        <w:t xml:space="preserve"> Objectives:</w:t>
      </w:r>
    </w:p>
    <w:p w14:paraId="1F184BD4" w14:textId="1FFF1B0C" w:rsidR="005B6CB2" w:rsidRPr="005B6CB2" w:rsidRDefault="005B6CB2" w:rsidP="005B6CB2">
      <w:pPr>
        <w:pStyle w:val="NormalWeb"/>
      </w:pPr>
      <w:r w:rsidRPr="005B6CB2">
        <w:t>Upon passing the examination, candidates will:</w:t>
      </w:r>
    </w:p>
    <w:p w14:paraId="23632B76" w14:textId="77777777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Understand Merchant Banking Fundamentals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Gain in-depth knowledge of merchant banking concepts, evolution, and significance in India’s capital market.</w:t>
      </w:r>
    </w:p>
    <w:p w14:paraId="2E871C2B" w14:textId="77777777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Master Issue Management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Learn processes such as IPOs, buybacks, delisting, and regulatory obligations.</w:t>
      </w:r>
    </w:p>
    <w:p w14:paraId="10507058" w14:textId="77777777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Navigate Regulatory Frameworks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Comprehend SEBI regulations and compliance requirements governing merchant banking.</w:t>
      </w:r>
    </w:p>
    <w:p w14:paraId="78F2A7D2" w14:textId="77777777" w:rsidR="00D8445C" w:rsidRPr="00D8445C" w:rsidRDefault="00D8445C" w:rsidP="00D844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Excel in Operational Efficiency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Develop expertise in post-issue compliance, due diligence, and risk management practices.</w:t>
      </w:r>
    </w:p>
    <w:p w14:paraId="67BFC57C" w14:textId="101D2AEA" w:rsidR="00595372" w:rsidRDefault="00D8445C" w:rsidP="00D8445C">
      <w:pPr>
        <w:pStyle w:val="NormalWeb"/>
        <w:spacing w:before="0" w:beforeAutospacing="0" w:after="0" w:afterAutospacing="0"/>
        <w:rPr>
          <w:lang w:val="en-IN" w:eastAsia="en-IN"/>
        </w:rPr>
      </w:pPr>
      <w:r w:rsidRPr="00D8445C">
        <w:rPr>
          <w:rFonts w:hAnsi="Symbol"/>
          <w:lang w:val="en-IN" w:eastAsia="en-IN"/>
        </w:rPr>
        <w:t></w:t>
      </w:r>
      <w:r w:rsidRPr="00D8445C">
        <w:rPr>
          <w:lang w:val="en-IN" w:eastAsia="en-IN"/>
        </w:rPr>
        <w:t xml:space="preserve">  </w:t>
      </w:r>
      <w:r w:rsidRPr="00D8445C">
        <w:rPr>
          <w:b/>
          <w:bCs/>
          <w:lang w:val="en-IN" w:eastAsia="en-IN"/>
        </w:rPr>
        <w:t>Specialize in Advisory Roles</w:t>
      </w:r>
      <w:r w:rsidRPr="00D8445C">
        <w:rPr>
          <w:lang w:val="en-IN" w:eastAsia="en-IN"/>
        </w:rPr>
        <w:t>: Understand mergers, acquisitions, disinvestment, and stakeholder engagement activities.</w:t>
      </w:r>
    </w:p>
    <w:p w14:paraId="4A03FDCB" w14:textId="77777777" w:rsidR="00D8445C" w:rsidRPr="005B6CB2" w:rsidRDefault="00D8445C" w:rsidP="00D8445C">
      <w:pPr>
        <w:pStyle w:val="NormalWeb"/>
        <w:spacing w:before="0" w:beforeAutospacing="0" w:after="0" w:afterAutospacing="0"/>
      </w:pPr>
    </w:p>
    <w:p w14:paraId="780B267A" w14:textId="525405BF" w:rsidR="001B3020" w:rsidRPr="005B6CB2" w:rsidRDefault="001B3020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Course Details:</w:t>
      </w:r>
    </w:p>
    <w:p w14:paraId="7B86C53D" w14:textId="6A86E314" w:rsidR="001B3020" w:rsidRPr="005B6CB2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 xml:space="preserve"> NISM exam registration fees not included in the above mention Course Fee. </w:t>
      </w:r>
    </w:p>
    <w:p w14:paraId="654DAB85" w14:textId="2BC0C033" w:rsidR="001B3020" w:rsidRPr="005B6CB2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 xml:space="preserve"> </w:t>
      </w:r>
      <w:r w:rsidR="00D8445C">
        <w:t>PPTs (</w:t>
      </w:r>
      <w:r w:rsidR="007A1A3A">
        <w:t>5</w:t>
      </w:r>
      <w:r w:rsidR="007A43A6" w:rsidRPr="005B6CB2">
        <w:t xml:space="preserve">00+ Slides), </w:t>
      </w:r>
      <w:r w:rsidR="007A1A3A">
        <w:t>6</w:t>
      </w:r>
      <w:r w:rsidRPr="005B6CB2">
        <w:t xml:space="preserve">00+ MCQs </w:t>
      </w:r>
      <w:r w:rsidR="00595372" w:rsidRPr="005B6CB2">
        <w:t xml:space="preserve">and </w:t>
      </w:r>
      <w:r w:rsidR="002B21CD">
        <w:t xml:space="preserve">PDFs </w:t>
      </w:r>
      <w:r w:rsidRPr="005B6CB2">
        <w:t xml:space="preserve">for practice (mock exams &amp; mock paper shared for self-practice). </w:t>
      </w:r>
    </w:p>
    <w:p w14:paraId="49F6FA6D" w14:textId="05893634" w:rsidR="001B3020" w:rsidRPr="005B6CB2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 xml:space="preserve"> Sessions would cover doubt solving from the Mock Exams. </w:t>
      </w:r>
    </w:p>
    <w:p w14:paraId="7F0444AA" w14:textId="2BAA1F5B" w:rsidR="001B3020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>Online Interactive Session for the practice on software’s required in particular module</w:t>
      </w:r>
    </w:p>
    <w:p w14:paraId="43A6057A" w14:textId="77777777" w:rsidR="00D8445C" w:rsidRPr="005B6CB2" w:rsidRDefault="00D8445C" w:rsidP="00D8445C">
      <w:pPr>
        <w:pStyle w:val="NormalWeb"/>
        <w:spacing w:before="0" w:beforeAutospacing="0" w:after="0" w:afterAutospacing="0"/>
        <w:ind w:left="644"/>
      </w:pPr>
    </w:p>
    <w:p w14:paraId="0EF90ACB" w14:textId="77777777" w:rsidR="00C2523D" w:rsidRPr="005B6CB2" w:rsidRDefault="00C2523D" w:rsidP="00A66781">
      <w:pPr>
        <w:pStyle w:val="NormalWeb"/>
        <w:spacing w:before="0" w:beforeAutospacing="0" w:after="0" w:afterAutospacing="0"/>
        <w:ind w:left="720"/>
      </w:pPr>
    </w:p>
    <w:p w14:paraId="50B75D04" w14:textId="5FF7A0C0" w:rsidR="001F081D" w:rsidRPr="005B6CB2" w:rsidRDefault="00B436C0" w:rsidP="001F081D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Eligibility:</w:t>
      </w:r>
    </w:p>
    <w:p w14:paraId="2578395F" w14:textId="7472739E" w:rsidR="001F081D" w:rsidRDefault="001F081D" w:rsidP="001F081D">
      <w:pPr>
        <w:pStyle w:val="NormalWeb"/>
      </w:pPr>
      <w:r w:rsidRPr="005B6CB2">
        <w:t xml:space="preserve">The </w:t>
      </w:r>
      <w:r w:rsidR="00D8445C" w:rsidRPr="00D8445C">
        <w:rPr>
          <w:lang w:val="en-IN"/>
        </w:rPr>
        <w:t>NISM-Series-IX: Merchant Banking Certification Exam</w:t>
      </w:r>
      <w:r w:rsidR="00D8445C">
        <w:rPr>
          <w:lang w:val="en-IN"/>
        </w:rPr>
        <w:t>ination</w:t>
      </w:r>
      <w:r w:rsidR="00D8445C" w:rsidRPr="00D8445C">
        <w:rPr>
          <w:lang w:val="en-IN"/>
        </w:rPr>
        <w:t xml:space="preserve"> </w:t>
      </w:r>
      <w:r w:rsidRPr="005B6CB2">
        <w:t>is suitable for:</w:t>
      </w:r>
    </w:p>
    <w:p w14:paraId="552A2966" w14:textId="77777777" w:rsidR="00D8445C" w:rsidRPr="00D8445C" w:rsidRDefault="00D8445C" w:rsidP="00D844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Associated Professionals:</w:t>
      </w:r>
    </w:p>
    <w:p w14:paraId="4D8307BE" w14:textId="77777777" w:rsidR="00D8445C" w:rsidRPr="00D8445C" w:rsidRDefault="00D8445C" w:rsidP="00D8445C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Employees of SEBI-registered merchant bankers handling IPOs, buybacks, delisting, or compliance-related functions.</w:t>
      </w:r>
    </w:p>
    <w:p w14:paraId="36CCEE1F" w14:textId="77777777" w:rsidR="00D8445C" w:rsidRPr="00D8445C" w:rsidRDefault="00D8445C" w:rsidP="00D8445C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Partners or staff dealing with issuers and intermediaries in merchant banking activities.</w:t>
      </w:r>
    </w:p>
    <w:p w14:paraId="6ED7FCE4" w14:textId="77777777" w:rsidR="00D8445C" w:rsidRPr="00D8445C" w:rsidRDefault="00D8445C" w:rsidP="00D8445C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Designated compliance officers involved in regulatory submissions to SEBI.</w:t>
      </w:r>
    </w:p>
    <w:p w14:paraId="6F0DAAAA" w14:textId="77777777" w:rsidR="00D8445C" w:rsidRPr="00D8445C" w:rsidRDefault="00D8445C" w:rsidP="00D844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84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Aspiring Individuals:</w:t>
      </w:r>
    </w:p>
    <w:p w14:paraId="7A593510" w14:textId="77777777" w:rsidR="00D8445C" w:rsidRPr="00D8445C" w:rsidRDefault="00D8445C" w:rsidP="00D8445C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Students (10th, 12th, Undergraduate, Postgraduate) exploring careers in merchant banking or capital markets.</w:t>
      </w:r>
    </w:p>
    <w:p w14:paraId="4B55AA03" w14:textId="77777777" w:rsidR="00D8445C" w:rsidRPr="00D8445C" w:rsidRDefault="00D8445C" w:rsidP="00D8445C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Professionals seeking specialization in issue management or regulatory compliance.</w:t>
      </w:r>
    </w:p>
    <w:p w14:paraId="669DFA62" w14:textId="2717B099" w:rsidR="00D8445C" w:rsidRPr="00D8445C" w:rsidRDefault="00D8445C" w:rsidP="001F081D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8445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lastRenderedPageBreak/>
        <w:t>Financial analysts, corporate finance professionals, and investors aiming to deepen their understanding of merchant banking operations.</w:t>
      </w:r>
    </w:p>
    <w:p w14:paraId="1D1C6D68" w14:textId="77777777" w:rsidR="00D8445C" w:rsidRDefault="00D8445C" w:rsidP="001F081D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</w:pPr>
    </w:p>
    <w:p w14:paraId="49EFF77A" w14:textId="058ED362" w:rsidR="001F081D" w:rsidRPr="005B6CB2" w:rsidRDefault="001F081D" w:rsidP="001F081D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</w:pPr>
      <w:r w:rsidRPr="005B6CB2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 xml:space="preserve">Curriculum Overview: </w:t>
      </w:r>
      <w:r w:rsidR="00984011" w:rsidRPr="00984011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:lang w:val="en-IN"/>
          <w14:ligatures w14:val="none"/>
        </w:rPr>
        <w:t>NISM-Series-IX: Merchant Banking Certification Examination</w:t>
      </w:r>
    </w:p>
    <w:p w14:paraId="210098E0" w14:textId="77777777" w:rsidR="008C78CE" w:rsidRPr="008C78CE" w:rsidRDefault="008C78CE" w:rsidP="008C7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I. Introduction to Capital Market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the fundamentals of the capital market, its significance, and its role in the financial system.</w:t>
      </w:r>
    </w:p>
    <w:p w14:paraId="2EF59EB8" w14:textId="77777777" w:rsidR="008C78CE" w:rsidRPr="008C78CE" w:rsidRDefault="008C78CE" w:rsidP="008C7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II. Introduction to Merchant Banking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Learn about the concept and evolution of merchant banking, its growth in India, and the regulatory framework governing merchant bankers.</w:t>
      </w:r>
    </w:p>
    <w:p w14:paraId="1FD6CE6A" w14:textId="77777777" w:rsidR="008C78CE" w:rsidRPr="008C78CE" w:rsidRDefault="008C78CE" w:rsidP="008C7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III. Registration, Code of Conduct &amp; General Obligations of Merchant Bankers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Gain insights into the registration process, code of conduct, responsibilities, and the grievance redressal mechanism, including the SCORES system.</w:t>
      </w:r>
    </w:p>
    <w:p w14:paraId="0EB97C9F" w14:textId="77777777" w:rsidR="008C78CE" w:rsidRPr="008C78CE" w:rsidRDefault="008C78CE" w:rsidP="008C7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IV. Issue Management – Important Terms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critical terms and concepts related to offerings in merchant banking.</w:t>
      </w:r>
    </w:p>
    <w:p w14:paraId="7CEE9781" w14:textId="77777777" w:rsidR="008C78CE" w:rsidRPr="008C78CE" w:rsidRDefault="008C78CE" w:rsidP="008C7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V. Issue Management – Process and Underwriting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Explore issue management obligations, pricing, underwriting, issuance procedures, subscription requirements, allotments, refunds, and compliance processes.</w:t>
      </w:r>
    </w:p>
    <w:p w14:paraId="68373575" w14:textId="77777777" w:rsidR="008C78CE" w:rsidRPr="008C78CE" w:rsidRDefault="008C78CE" w:rsidP="008C7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VI. Issue Management – General Obligations of Merchant Bankers and Due Diligence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Study the responsibilities of merchant bankers regarding preferential issues, QIPs, rights issues, and Indian Depository Receipts.</w:t>
      </w:r>
    </w:p>
    <w:p w14:paraId="290AC49D" w14:textId="77777777" w:rsidR="008C78CE" w:rsidRPr="008C78CE" w:rsidRDefault="008C78CE" w:rsidP="008C7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VII. Other Merchant Banking Activities – Mergers, Acquisitions &amp; Takeovers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Examine the processes involved in mergers, acquisitions, and takeovers, including relevant SEBI regulations.</w:t>
      </w:r>
    </w:p>
    <w:p w14:paraId="36FE3671" w14:textId="53FB0B34" w:rsidR="0082774E" w:rsidRPr="007A1A3A" w:rsidRDefault="008C78CE" w:rsidP="007A1A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8C78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VIII. Other Merchant Banking Activities – Disinvestment, Buybacks, and Delisting</w:t>
      </w:r>
      <w:r w:rsidRPr="008C78C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the role of merchant bankers in disinvestment, buybacks, delisting, debt securities issuance, employee benefit schemes, exit opportunities, and SME securities issuance.</w:t>
      </w:r>
    </w:p>
    <w:sectPr w:rsidR="0082774E" w:rsidRPr="007A1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153FD" w14:textId="77777777" w:rsidR="00676757" w:rsidRDefault="00676757" w:rsidP="004F1E80">
      <w:pPr>
        <w:spacing w:after="0" w:line="240" w:lineRule="auto"/>
      </w:pPr>
      <w:r>
        <w:separator/>
      </w:r>
    </w:p>
  </w:endnote>
  <w:endnote w:type="continuationSeparator" w:id="0">
    <w:p w14:paraId="3ABD170B" w14:textId="77777777" w:rsidR="00676757" w:rsidRDefault="00676757" w:rsidP="004F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D5AD7" w14:textId="77777777" w:rsidR="00676757" w:rsidRDefault="00676757" w:rsidP="004F1E80">
      <w:pPr>
        <w:spacing w:after="0" w:line="240" w:lineRule="auto"/>
      </w:pPr>
      <w:r>
        <w:separator/>
      </w:r>
    </w:p>
  </w:footnote>
  <w:footnote w:type="continuationSeparator" w:id="0">
    <w:p w14:paraId="32A6099D" w14:textId="77777777" w:rsidR="00676757" w:rsidRDefault="00676757" w:rsidP="004F1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D6B"/>
    <w:multiLevelType w:val="hybridMultilevel"/>
    <w:tmpl w:val="E7AA04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F0FB4"/>
    <w:multiLevelType w:val="multilevel"/>
    <w:tmpl w:val="432A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E6523D"/>
    <w:multiLevelType w:val="hybridMultilevel"/>
    <w:tmpl w:val="5680E9C6"/>
    <w:lvl w:ilvl="0" w:tplc="2B32A1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D06AED"/>
    <w:multiLevelType w:val="multilevel"/>
    <w:tmpl w:val="8508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E2055F"/>
    <w:multiLevelType w:val="multilevel"/>
    <w:tmpl w:val="58F0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5F07DB"/>
    <w:multiLevelType w:val="hybridMultilevel"/>
    <w:tmpl w:val="25CC52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E624E1"/>
    <w:multiLevelType w:val="multilevel"/>
    <w:tmpl w:val="13144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8256AC"/>
    <w:multiLevelType w:val="multilevel"/>
    <w:tmpl w:val="B4A81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4434BE"/>
    <w:multiLevelType w:val="multilevel"/>
    <w:tmpl w:val="4A340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6C238D"/>
    <w:multiLevelType w:val="hybridMultilevel"/>
    <w:tmpl w:val="9B86EE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1D3E3A"/>
    <w:multiLevelType w:val="multilevel"/>
    <w:tmpl w:val="DA28D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CE43B1"/>
    <w:multiLevelType w:val="multilevel"/>
    <w:tmpl w:val="2DE65B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6F42AD"/>
    <w:multiLevelType w:val="multilevel"/>
    <w:tmpl w:val="77AA580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0E176C"/>
    <w:multiLevelType w:val="hybridMultilevel"/>
    <w:tmpl w:val="76065554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26716AB5"/>
    <w:multiLevelType w:val="multilevel"/>
    <w:tmpl w:val="D004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AE1E07"/>
    <w:multiLevelType w:val="multilevel"/>
    <w:tmpl w:val="692C4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9370BB"/>
    <w:multiLevelType w:val="multilevel"/>
    <w:tmpl w:val="22A21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1605F2"/>
    <w:multiLevelType w:val="multilevel"/>
    <w:tmpl w:val="77C8C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F47E67"/>
    <w:multiLevelType w:val="multilevel"/>
    <w:tmpl w:val="FB9AF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4C74EA"/>
    <w:multiLevelType w:val="hybridMultilevel"/>
    <w:tmpl w:val="284C39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D977D3"/>
    <w:multiLevelType w:val="multilevel"/>
    <w:tmpl w:val="763C4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8158BF"/>
    <w:multiLevelType w:val="multilevel"/>
    <w:tmpl w:val="E542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AD24F3"/>
    <w:multiLevelType w:val="multilevel"/>
    <w:tmpl w:val="6F127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E55B72"/>
    <w:multiLevelType w:val="multilevel"/>
    <w:tmpl w:val="BE4E3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43696D"/>
    <w:multiLevelType w:val="multilevel"/>
    <w:tmpl w:val="A96C2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6D06DD"/>
    <w:multiLevelType w:val="multilevel"/>
    <w:tmpl w:val="FC72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B00B99"/>
    <w:multiLevelType w:val="multilevel"/>
    <w:tmpl w:val="1EA0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405BC6"/>
    <w:multiLevelType w:val="multilevel"/>
    <w:tmpl w:val="1426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9E5141"/>
    <w:multiLevelType w:val="multilevel"/>
    <w:tmpl w:val="02086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143F7A"/>
    <w:multiLevelType w:val="multilevel"/>
    <w:tmpl w:val="D5C44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F319EB"/>
    <w:multiLevelType w:val="multilevel"/>
    <w:tmpl w:val="067C0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6C3C99"/>
    <w:multiLevelType w:val="multilevel"/>
    <w:tmpl w:val="EEAE5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87629C"/>
    <w:multiLevelType w:val="multilevel"/>
    <w:tmpl w:val="8A72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F70380"/>
    <w:multiLevelType w:val="multilevel"/>
    <w:tmpl w:val="DFA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095268"/>
    <w:multiLevelType w:val="multilevel"/>
    <w:tmpl w:val="3F1CA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EF23865"/>
    <w:multiLevelType w:val="multilevel"/>
    <w:tmpl w:val="60762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3A0DBB"/>
    <w:multiLevelType w:val="multilevel"/>
    <w:tmpl w:val="F7841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4CA5336"/>
    <w:multiLevelType w:val="multilevel"/>
    <w:tmpl w:val="30ACB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605EE9"/>
    <w:multiLevelType w:val="multilevel"/>
    <w:tmpl w:val="B9EC2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DF40D2"/>
    <w:multiLevelType w:val="hybridMultilevel"/>
    <w:tmpl w:val="D25E03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092AE8"/>
    <w:multiLevelType w:val="multilevel"/>
    <w:tmpl w:val="759C4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CD0302"/>
    <w:multiLevelType w:val="hybridMultilevel"/>
    <w:tmpl w:val="153C21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5E7F79"/>
    <w:multiLevelType w:val="multilevel"/>
    <w:tmpl w:val="3F562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46C1563"/>
    <w:multiLevelType w:val="multilevel"/>
    <w:tmpl w:val="7518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895F5C"/>
    <w:multiLevelType w:val="multilevel"/>
    <w:tmpl w:val="0BB6B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5CD7E52"/>
    <w:multiLevelType w:val="multilevel"/>
    <w:tmpl w:val="DBB68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7223638"/>
    <w:multiLevelType w:val="hybridMultilevel"/>
    <w:tmpl w:val="6DBE98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D4605F"/>
    <w:multiLevelType w:val="multilevel"/>
    <w:tmpl w:val="CEEC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7332C9"/>
    <w:multiLevelType w:val="multilevel"/>
    <w:tmpl w:val="03EAA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C868DD"/>
    <w:multiLevelType w:val="multilevel"/>
    <w:tmpl w:val="7BC8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7480522">
    <w:abstractNumId w:val="4"/>
  </w:num>
  <w:num w:numId="2" w16cid:durableId="529879072">
    <w:abstractNumId w:val="3"/>
  </w:num>
  <w:num w:numId="3" w16cid:durableId="1933663694">
    <w:abstractNumId w:val="36"/>
  </w:num>
  <w:num w:numId="4" w16cid:durableId="1955020762">
    <w:abstractNumId w:val="7"/>
  </w:num>
  <w:num w:numId="5" w16cid:durableId="847064180">
    <w:abstractNumId w:val="44"/>
  </w:num>
  <w:num w:numId="6" w16cid:durableId="1598708646">
    <w:abstractNumId w:val="15"/>
  </w:num>
  <w:num w:numId="7" w16cid:durableId="715474121">
    <w:abstractNumId w:val="45"/>
  </w:num>
  <w:num w:numId="8" w16cid:durableId="406070952">
    <w:abstractNumId w:val="22"/>
  </w:num>
  <w:num w:numId="9" w16cid:durableId="197670342">
    <w:abstractNumId w:val="30"/>
  </w:num>
  <w:num w:numId="10" w16cid:durableId="1768841833">
    <w:abstractNumId w:val="6"/>
  </w:num>
  <w:num w:numId="11" w16cid:durableId="286207111">
    <w:abstractNumId w:val="25"/>
  </w:num>
  <w:num w:numId="12" w16cid:durableId="347415163">
    <w:abstractNumId w:val="28"/>
  </w:num>
  <w:num w:numId="13" w16cid:durableId="1510876978">
    <w:abstractNumId w:val="29"/>
  </w:num>
  <w:num w:numId="14" w16cid:durableId="1323007831">
    <w:abstractNumId w:val="42"/>
  </w:num>
  <w:num w:numId="15" w16cid:durableId="1044063030">
    <w:abstractNumId w:val="38"/>
  </w:num>
  <w:num w:numId="16" w16cid:durableId="1479691876">
    <w:abstractNumId w:val="8"/>
  </w:num>
  <w:num w:numId="17" w16cid:durableId="1175996502">
    <w:abstractNumId w:val="26"/>
  </w:num>
  <w:num w:numId="18" w16cid:durableId="66195463">
    <w:abstractNumId w:val="1"/>
  </w:num>
  <w:num w:numId="19" w16cid:durableId="458644175">
    <w:abstractNumId w:val="19"/>
  </w:num>
  <w:num w:numId="20" w16cid:durableId="824516754">
    <w:abstractNumId w:val="9"/>
  </w:num>
  <w:num w:numId="21" w16cid:durableId="794757535">
    <w:abstractNumId w:val="2"/>
  </w:num>
  <w:num w:numId="22" w16cid:durableId="182091210">
    <w:abstractNumId w:val="27"/>
  </w:num>
  <w:num w:numId="23" w16cid:durableId="1337268702">
    <w:abstractNumId w:val="46"/>
  </w:num>
  <w:num w:numId="24" w16cid:durableId="795148949">
    <w:abstractNumId w:val="31"/>
  </w:num>
  <w:num w:numId="25" w16cid:durableId="1203009030">
    <w:abstractNumId w:val="49"/>
  </w:num>
  <w:num w:numId="26" w16cid:durableId="1524131867">
    <w:abstractNumId w:val="16"/>
  </w:num>
  <w:num w:numId="27" w16cid:durableId="280847090">
    <w:abstractNumId w:val="5"/>
  </w:num>
  <w:num w:numId="28" w16cid:durableId="127676014">
    <w:abstractNumId w:val="13"/>
  </w:num>
  <w:num w:numId="29" w16cid:durableId="855390300">
    <w:abstractNumId w:val="41"/>
  </w:num>
  <w:num w:numId="30" w16cid:durableId="1167088525">
    <w:abstractNumId w:val="35"/>
  </w:num>
  <w:num w:numId="31" w16cid:durableId="1035496129">
    <w:abstractNumId w:val="17"/>
  </w:num>
  <w:num w:numId="32" w16cid:durableId="439951747">
    <w:abstractNumId w:val="18"/>
  </w:num>
  <w:num w:numId="33" w16cid:durableId="878127976">
    <w:abstractNumId w:val="32"/>
  </w:num>
  <w:num w:numId="34" w16cid:durableId="1264655661">
    <w:abstractNumId w:val="40"/>
  </w:num>
  <w:num w:numId="35" w16cid:durableId="2041205101">
    <w:abstractNumId w:val="34"/>
  </w:num>
  <w:num w:numId="36" w16cid:durableId="1509439334">
    <w:abstractNumId w:val="47"/>
  </w:num>
  <w:num w:numId="37" w16cid:durableId="318924783">
    <w:abstractNumId w:val="48"/>
  </w:num>
  <w:num w:numId="38" w16cid:durableId="1142693151">
    <w:abstractNumId w:val="23"/>
  </w:num>
  <w:num w:numId="39" w16cid:durableId="253710635">
    <w:abstractNumId w:val="10"/>
  </w:num>
  <w:num w:numId="40" w16cid:durableId="1136527475">
    <w:abstractNumId w:val="14"/>
  </w:num>
  <w:num w:numId="41" w16cid:durableId="559948822">
    <w:abstractNumId w:val="21"/>
  </w:num>
  <w:num w:numId="42" w16cid:durableId="29378001">
    <w:abstractNumId w:val="24"/>
  </w:num>
  <w:num w:numId="43" w16cid:durableId="576672091">
    <w:abstractNumId w:val="20"/>
  </w:num>
  <w:num w:numId="44" w16cid:durableId="1624965544">
    <w:abstractNumId w:val="33"/>
  </w:num>
  <w:num w:numId="45" w16cid:durableId="913973042">
    <w:abstractNumId w:val="39"/>
  </w:num>
  <w:num w:numId="46" w16cid:durableId="1924365857">
    <w:abstractNumId w:val="37"/>
  </w:num>
  <w:num w:numId="47" w16cid:durableId="1671326426">
    <w:abstractNumId w:val="43"/>
  </w:num>
  <w:num w:numId="48" w16cid:durableId="849024593">
    <w:abstractNumId w:val="12"/>
  </w:num>
  <w:num w:numId="49" w16cid:durableId="1080560946">
    <w:abstractNumId w:val="11"/>
  </w:num>
  <w:num w:numId="50" w16cid:durableId="1011031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F46"/>
    <w:rsid w:val="0000363E"/>
    <w:rsid w:val="00060610"/>
    <w:rsid w:val="00073779"/>
    <w:rsid w:val="000751F7"/>
    <w:rsid w:val="000824AD"/>
    <w:rsid w:val="000B6793"/>
    <w:rsid w:val="00127EE4"/>
    <w:rsid w:val="00162AE5"/>
    <w:rsid w:val="00190D01"/>
    <w:rsid w:val="00192D03"/>
    <w:rsid w:val="001A0639"/>
    <w:rsid w:val="001B3020"/>
    <w:rsid w:val="001C1E4A"/>
    <w:rsid w:val="001D5D82"/>
    <w:rsid w:val="001E1391"/>
    <w:rsid w:val="001F081D"/>
    <w:rsid w:val="00225A50"/>
    <w:rsid w:val="002B21CD"/>
    <w:rsid w:val="002D51AA"/>
    <w:rsid w:val="002E76BF"/>
    <w:rsid w:val="003119E9"/>
    <w:rsid w:val="00371882"/>
    <w:rsid w:val="003B531D"/>
    <w:rsid w:val="003E2ED2"/>
    <w:rsid w:val="00412F46"/>
    <w:rsid w:val="00452F90"/>
    <w:rsid w:val="00464B6C"/>
    <w:rsid w:val="004E41B2"/>
    <w:rsid w:val="004F1E80"/>
    <w:rsid w:val="004F610A"/>
    <w:rsid w:val="00503FDD"/>
    <w:rsid w:val="00595372"/>
    <w:rsid w:val="005B6CB2"/>
    <w:rsid w:val="005B7B54"/>
    <w:rsid w:val="005E14B9"/>
    <w:rsid w:val="005F5646"/>
    <w:rsid w:val="00631775"/>
    <w:rsid w:val="00631A8B"/>
    <w:rsid w:val="00673F05"/>
    <w:rsid w:val="00676757"/>
    <w:rsid w:val="0068059D"/>
    <w:rsid w:val="006A414D"/>
    <w:rsid w:val="006C1854"/>
    <w:rsid w:val="006F7ED7"/>
    <w:rsid w:val="00710C01"/>
    <w:rsid w:val="00743B1B"/>
    <w:rsid w:val="007A1A3A"/>
    <w:rsid w:val="007A43A6"/>
    <w:rsid w:val="007E4E1F"/>
    <w:rsid w:val="00813114"/>
    <w:rsid w:val="0081708D"/>
    <w:rsid w:val="0082774E"/>
    <w:rsid w:val="0085296F"/>
    <w:rsid w:val="008C78CE"/>
    <w:rsid w:val="008D49E3"/>
    <w:rsid w:val="008F1B8D"/>
    <w:rsid w:val="00914CA2"/>
    <w:rsid w:val="0092739B"/>
    <w:rsid w:val="009447EA"/>
    <w:rsid w:val="00955744"/>
    <w:rsid w:val="009647D1"/>
    <w:rsid w:val="00974DF8"/>
    <w:rsid w:val="00984011"/>
    <w:rsid w:val="009D0594"/>
    <w:rsid w:val="00A65545"/>
    <w:rsid w:val="00A66781"/>
    <w:rsid w:val="00A66B9F"/>
    <w:rsid w:val="00A8716D"/>
    <w:rsid w:val="00AB3522"/>
    <w:rsid w:val="00AB4F7E"/>
    <w:rsid w:val="00AC0441"/>
    <w:rsid w:val="00B436C0"/>
    <w:rsid w:val="00B47DAC"/>
    <w:rsid w:val="00B73501"/>
    <w:rsid w:val="00B96890"/>
    <w:rsid w:val="00BA68F1"/>
    <w:rsid w:val="00BB288C"/>
    <w:rsid w:val="00BC5C83"/>
    <w:rsid w:val="00BD08E2"/>
    <w:rsid w:val="00BF64A3"/>
    <w:rsid w:val="00C2523D"/>
    <w:rsid w:val="00C45F50"/>
    <w:rsid w:val="00C7442A"/>
    <w:rsid w:val="00C82FBB"/>
    <w:rsid w:val="00CA1601"/>
    <w:rsid w:val="00D13A6D"/>
    <w:rsid w:val="00D52E4F"/>
    <w:rsid w:val="00D73EB5"/>
    <w:rsid w:val="00D75C62"/>
    <w:rsid w:val="00D8445C"/>
    <w:rsid w:val="00E01400"/>
    <w:rsid w:val="00E259DC"/>
    <w:rsid w:val="00E3438F"/>
    <w:rsid w:val="00E71D27"/>
    <w:rsid w:val="00E76340"/>
    <w:rsid w:val="00E80594"/>
    <w:rsid w:val="00E84930"/>
    <w:rsid w:val="00E90F8B"/>
    <w:rsid w:val="00EB7B4F"/>
    <w:rsid w:val="00F034CD"/>
    <w:rsid w:val="00F26788"/>
    <w:rsid w:val="00F30C87"/>
    <w:rsid w:val="00F326F3"/>
    <w:rsid w:val="00F347B4"/>
    <w:rsid w:val="00F60B21"/>
    <w:rsid w:val="00F663C3"/>
    <w:rsid w:val="00F71AEC"/>
    <w:rsid w:val="00F776AD"/>
    <w:rsid w:val="00FD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8041"/>
  <w15:docId w15:val="{FDA6C718-4F32-46E5-9D8C-1451B1E2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10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E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80"/>
  </w:style>
  <w:style w:type="paragraph" w:styleId="Footer">
    <w:name w:val="footer"/>
    <w:basedOn w:val="Normal"/>
    <w:link w:val="Foot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80"/>
  </w:style>
  <w:style w:type="paragraph" w:styleId="NormalWeb">
    <w:name w:val="Normal (Web)"/>
    <w:basedOn w:val="Normal"/>
    <w:uiPriority w:val="99"/>
    <w:unhideWhenUsed/>
    <w:rsid w:val="004F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F1E80"/>
    <w:rPr>
      <w:b/>
      <w:bCs/>
    </w:rPr>
  </w:style>
  <w:style w:type="character" w:styleId="Hyperlink">
    <w:name w:val="Hyperlink"/>
    <w:basedOn w:val="DefaultParagraphFont"/>
    <w:uiPriority w:val="99"/>
    <w:unhideWhenUsed/>
    <w:rsid w:val="008D49E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49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678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01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EB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1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2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04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23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7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1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8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0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0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8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5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8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9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15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2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6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58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54A26B-506D-45C1-BA7E-F2C3123AD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Gupta MS Finance</dc:creator>
  <cp:lastModifiedBy>Amit Gupta MS Finance</cp:lastModifiedBy>
  <cp:revision>15</cp:revision>
  <dcterms:created xsi:type="dcterms:W3CDTF">2025-01-16T09:05:00Z</dcterms:created>
  <dcterms:modified xsi:type="dcterms:W3CDTF">2025-01-28T19:19:00Z</dcterms:modified>
</cp:coreProperties>
</file>